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8F2F54" w:rsidRDefault="00A0161A" w:rsidP="008050AC">
            <w:pPr>
              <w:rPr>
                <w:lang w:val="uk-UA" w:eastAsia="en-US"/>
              </w:rPr>
            </w:pPr>
            <w:permStart w:id="641688696" w:edGrp="everyone"/>
            <w:r>
              <w:rPr>
                <w:lang w:val="uk-UA" w:eastAsia="en-US"/>
              </w:rPr>
              <w:t>25.10.2019</w:t>
            </w:r>
          </w:p>
        </w:tc>
        <w:tc>
          <w:tcPr>
            <w:tcW w:w="3182" w:type="dxa"/>
          </w:tcPr>
          <w:p w:rsidR="00EB67EA" w:rsidRPr="008F2F54" w:rsidRDefault="00EB67EA" w:rsidP="00E427E5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8050AC" w:rsidRDefault="008050AC" w:rsidP="008050AC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  <w:r w:rsidR="00A0161A">
              <w:rPr>
                <w:lang w:val="uk-UA" w:eastAsia="en-US"/>
              </w:rPr>
              <w:t xml:space="preserve"> 1524/0/197-19</w:t>
            </w:r>
            <w:bookmarkStart w:id="0" w:name="_GoBack"/>
            <w:bookmarkEnd w:id="0"/>
          </w:p>
        </w:tc>
      </w:tr>
    </w:tbl>
    <w:p w:rsidR="001F3D2D" w:rsidRPr="008F2F54" w:rsidRDefault="001F3D2D" w:rsidP="00072F65">
      <w:pPr>
        <w:jc w:val="center"/>
        <w:rPr>
          <w:sz w:val="28"/>
          <w:szCs w:val="28"/>
          <w:lang w:val="uk-UA"/>
        </w:rPr>
      </w:pPr>
    </w:p>
    <w:p w:rsidR="00F670E3" w:rsidRDefault="00F670E3"/>
    <w:p w:rsidR="00F670E3" w:rsidRDefault="00F670E3"/>
    <w:p w:rsidR="00741F1F" w:rsidRPr="00741F1F" w:rsidRDefault="00741F1F" w:rsidP="00741F1F">
      <w:pPr>
        <w:rPr>
          <w:rFonts w:eastAsia="Times New Roman"/>
          <w:bCs/>
          <w:sz w:val="28"/>
          <w:szCs w:val="28"/>
          <w:lang w:val="uk-UA"/>
        </w:rPr>
      </w:pPr>
      <w:r w:rsidRPr="00741F1F">
        <w:rPr>
          <w:rFonts w:eastAsia="Times New Roman"/>
          <w:bCs/>
          <w:sz w:val="28"/>
          <w:szCs w:val="28"/>
          <w:lang w:val="uk-UA"/>
        </w:rPr>
        <w:t>Про розподіл лікарських засобів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bCs/>
          <w:sz w:val="28"/>
          <w:szCs w:val="28"/>
          <w:lang w:val="uk-UA"/>
        </w:rPr>
        <w:t>для імуносупресивної терапії</w:t>
      </w:r>
      <w:r w:rsidRPr="00741F1F">
        <w:rPr>
          <w:rFonts w:eastAsia="Times New Roman"/>
          <w:sz w:val="28"/>
          <w:szCs w:val="28"/>
          <w:lang w:val="uk-UA"/>
        </w:rPr>
        <w:t xml:space="preserve">, які були 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закуплені за обласною програмою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«Здоров'я населення Дніпропетровщини 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на 2015 – 2019 роки» на 201</w:t>
      </w:r>
      <w:r>
        <w:rPr>
          <w:rFonts w:eastAsia="Times New Roman"/>
          <w:sz w:val="28"/>
          <w:szCs w:val="28"/>
          <w:lang w:val="uk-UA"/>
        </w:rPr>
        <w:t>9</w:t>
      </w:r>
      <w:r w:rsidRPr="00741F1F">
        <w:rPr>
          <w:rFonts w:eastAsia="Times New Roman"/>
          <w:sz w:val="28"/>
          <w:szCs w:val="28"/>
          <w:lang w:val="uk-UA"/>
        </w:rPr>
        <w:t xml:space="preserve"> рік</w:t>
      </w: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bCs/>
          <w:sz w:val="28"/>
          <w:szCs w:val="28"/>
          <w:lang w:val="uk-UA"/>
        </w:rPr>
        <w:t>З</w:t>
      </w:r>
      <w:r w:rsidRPr="00741F1F">
        <w:rPr>
          <w:rFonts w:eastAsia="Times New Roman"/>
          <w:sz w:val="28"/>
          <w:szCs w:val="28"/>
          <w:lang w:val="uk-UA"/>
        </w:rPr>
        <w:t xml:space="preserve"> метою раціонального і цільового використання лікарських засобів </w:t>
      </w:r>
      <w:r w:rsidRPr="00741F1F">
        <w:rPr>
          <w:rFonts w:eastAsia="Times New Roman"/>
          <w:bCs/>
          <w:sz w:val="28"/>
          <w:szCs w:val="28"/>
          <w:lang w:val="uk-UA"/>
        </w:rPr>
        <w:t>для імуносупресивної терапії</w:t>
      </w:r>
      <w:r w:rsidRPr="00741F1F">
        <w:rPr>
          <w:rFonts w:eastAsia="Times New Roman"/>
          <w:sz w:val="28"/>
          <w:szCs w:val="28"/>
          <w:lang w:val="uk-UA"/>
        </w:rPr>
        <w:t>, які були закуплені за обласною програмою «Здоров'я населення Дніпропетровщини на 2015 – 2019 роки» за</w:t>
      </w:r>
      <w:r w:rsidRPr="00741F1F">
        <w:rPr>
          <w:rFonts w:ascii="Bookman Old Style" w:eastAsia="Times New Roman" w:hAnsi="Bookman Old Style"/>
          <w:sz w:val="26"/>
          <w:szCs w:val="26"/>
          <w:lang w:val="uk-UA"/>
        </w:rPr>
        <w:t xml:space="preserve"> </w:t>
      </w:r>
      <w:r w:rsidRPr="00741F1F">
        <w:rPr>
          <w:rFonts w:eastAsia="Times New Roman"/>
          <w:sz w:val="28"/>
          <w:szCs w:val="28"/>
          <w:lang w:val="uk-UA"/>
        </w:rPr>
        <w:t>напрямом                                  п.п. 11.1. «Забезпечення імуносупресивними та противірусними лікарськими засобами хворих в продовж першого року після трансплантації та реактивами для визначення рівня  імуносупресивних засобів в крові пацієнтів»</w:t>
      </w:r>
    </w:p>
    <w:p w:rsidR="00741F1F" w:rsidRPr="00741F1F" w:rsidRDefault="00741F1F" w:rsidP="00741F1F">
      <w:pP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ind w:firstLine="426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НАКАЗУЮ:</w:t>
      </w:r>
    </w:p>
    <w:p w:rsidR="00741F1F" w:rsidRPr="00741F1F" w:rsidRDefault="00741F1F" w:rsidP="00741F1F">
      <w:pPr>
        <w:ind w:firstLine="426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numPr>
          <w:ilvl w:val="0"/>
          <w:numId w:val="1"/>
        </w:numPr>
        <w:tabs>
          <w:tab w:val="left" w:pos="540"/>
        </w:tabs>
        <w:ind w:left="0" w:firstLine="709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ЗАТВЕРДИТИ розподіл лікарських засобів для імуносупресивної терапії відповідно до специфікації </w:t>
      </w:r>
      <w:r w:rsidRPr="00741F1F">
        <w:rPr>
          <w:rFonts w:eastAsia="Andale Sans UI"/>
          <w:kern w:val="1"/>
          <w:sz w:val="28"/>
          <w:szCs w:val="28"/>
          <w:lang w:val="uk-UA"/>
        </w:rPr>
        <w:t>на закупівлю ДК 021:2015: 33600000-6 — Фармацевтична продукція (Циклоспорин, Циклоспорин, Такролімус, Такролімус, Мікофенолова кислота та її солі)</w:t>
      </w:r>
      <w:r>
        <w:rPr>
          <w:rFonts w:eastAsia="Andale Sans UI"/>
          <w:kern w:val="1"/>
          <w:sz w:val="28"/>
          <w:szCs w:val="28"/>
          <w:lang w:val="uk-UA"/>
        </w:rPr>
        <w:t xml:space="preserve"> </w:t>
      </w:r>
      <w:r w:rsidRPr="00741F1F">
        <w:rPr>
          <w:rFonts w:eastAsia="Times New Roman"/>
          <w:sz w:val="28"/>
          <w:szCs w:val="28"/>
          <w:lang w:val="uk-UA"/>
        </w:rPr>
        <w:t xml:space="preserve">до договору </w:t>
      </w:r>
      <w:r w:rsidRPr="00741F1F">
        <w:rPr>
          <w:rFonts w:eastAsia="Times New Roman"/>
          <w:bCs/>
          <w:sz w:val="28"/>
          <w:szCs w:val="28"/>
          <w:lang w:val="uk-UA"/>
        </w:rPr>
        <w:t xml:space="preserve">від </w:t>
      </w:r>
      <w:r>
        <w:rPr>
          <w:rFonts w:eastAsia="Times New Roman"/>
          <w:bCs/>
          <w:sz w:val="28"/>
          <w:szCs w:val="28"/>
          <w:lang w:val="uk-UA"/>
        </w:rPr>
        <w:t xml:space="preserve">15 жовтня                            2019 року № 82/2019-91 </w:t>
      </w:r>
      <w:r w:rsidRPr="00741F1F">
        <w:rPr>
          <w:rFonts w:eastAsia="Times New Roman"/>
          <w:sz w:val="28"/>
          <w:szCs w:val="28"/>
          <w:lang w:val="uk-UA"/>
        </w:rPr>
        <w:t>згідно з додатком.</w:t>
      </w:r>
    </w:p>
    <w:p w:rsidR="00741F1F" w:rsidRPr="00741F1F" w:rsidRDefault="00741F1F" w:rsidP="00741F1F">
      <w:pPr>
        <w:tabs>
          <w:tab w:val="left" w:pos="540"/>
        </w:tabs>
        <w:ind w:left="709"/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numPr>
          <w:ilvl w:val="0"/>
          <w:numId w:val="1"/>
        </w:numPr>
        <w:tabs>
          <w:tab w:val="left" w:pos="540"/>
        </w:tabs>
        <w:ind w:left="0" w:firstLine="709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Головному лікареві </w:t>
      </w:r>
      <w:r w:rsidRPr="00741F1F">
        <w:rPr>
          <w:rFonts w:eastAsia="Times New Roman"/>
          <w:sz w:val="28"/>
          <w:szCs w:val="28"/>
          <w:lang w:val="uk-UA"/>
        </w:rPr>
        <w:t>КЗ «Дніпропетровська обласна клінічна лікарня ім. І.І.Мечникова» (далі – Одержувач) забезпечити:</w:t>
      </w:r>
    </w:p>
    <w:p w:rsidR="00741F1F" w:rsidRPr="00741F1F" w:rsidRDefault="00741F1F" w:rsidP="00741F1F">
      <w:pPr>
        <w:tabs>
          <w:tab w:val="left" w:pos="540"/>
        </w:tabs>
        <w:ind w:left="709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tabs>
          <w:tab w:val="left" w:pos="540"/>
        </w:tabs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2.1. Отримання лікарських засобів у кількості та за переліком згідно з розподілом.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    2.2. Персональну відповідальність та контроль за збереженням і раціональним використанням отриманих лікарських засобів.</w:t>
      </w:r>
    </w:p>
    <w:p w:rsidR="00741F1F" w:rsidRDefault="00741F1F" w:rsidP="00741F1F">
      <w:pPr>
        <w:ind w:firstLine="540"/>
        <w:jc w:val="center"/>
        <w:rPr>
          <w:rFonts w:eastAsia="Times New Roman"/>
          <w:sz w:val="28"/>
          <w:szCs w:val="28"/>
          <w:lang w:val="uk-UA" w:eastAsia="en-US"/>
        </w:rPr>
      </w:pPr>
    </w:p>
    <w:p w:rsidR="00741F1F" w:rsidRDefault="00741F1F" w:rsidP="00741F1F">
      <w:pPr>
        <w:ind w:firstLine="540"/>
        <w:jc w:val="center"/>
        <w:rPr>
          <w:rFonts w:eastAsia="Times New Roman"/>
          <w:sz w:val="28"/>
          <w:szCs w:val="28"/>
          <w:lang w:val="uk-UA" w:eastAsia="en-US"/>
        </w:rPr>
      </w:pPr>
    </w:p>
    <w:p w:rsidR="00741F1F" w:rsidRDefault="00741F1F" w:rsidP="00741F1F">
      <w:pPr>
        <w:ind w:firstLine="540"/>
        <w:jc w:val="center"/>
        <w:rPr>
          <w:rFonts w:eastAsia="Times New Roman"/>
          <w:sz w:val="28"/>
          <w:szCs w:val="28"/>
          <w:lang w:val="uk-UA" w:eastAsia="en-US"/>
        </w:rPr>
      </w:pPr>
      <w:r w:rsidRPr="00741F1F">
        <w:rPr>
          <w:rFonts w:eastAsia="Times New Roman"/>
          <w:sz w:val="28"/>
          <w:szCs w:val="28"/>
          <w:lang w:val="uk-UA" w:eastAsia="en-US"/>
        </w:rPr>
        <w:t>2</w:t>
      </w:r>
    </w:p>
    <w:p w:rsidR="00741F1F" w:rsidRPr="00741F1F" w:rsidRDefault="00741F1F" w:rsidP="00741F1F">
      <w:pPr>
        <w:ind w:firstLine="540"/>
        <w:jc w:val="center"/>
        <w:rPr>
          <w:rFonts w:eastAsia="Times New Roman"/>
          <w:sz w:val="28"/>
          <w:szCs w:val="28"/>
          <w:lang w:val="uk-UA" w:eastAsia="en-US"/>
        </w:rPr>
      </w:pPr>
    </w:p>
    <w:p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    2.3. У випадку виникнення питань стосовно якості лікарських засобів заздалегідь інформувати департамент охорони здоров’я облдержадміністрації для прийняття відповідних рішень.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   2.4. Облік отриманих лікарських засобів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 (із змінами).</w:t>
      </w:r>
    </w:p>
    <w:p w:rsidR="00741F1F" w:rsidRPr="00741F1F" w:rsidRDefault="00741F1F" w:rsidP="00741F1F">
      <w:pPr>
        <w:ind w:firstLine="540"/>
        <w:jc w:val="center"/>
        <w:rPr>
          <w:rFonts w:eastAsia="Times New Roman"/>
          <w:sz w:val="28"/>
          <w:szCs w:val="28"/>
          <w:lang w:val="uk-UA" w:eastAsia="en-US"/>
        </w:rPr>
      </w:pPr>
    </w:p>
    <w:p w:rsidR="00741F1F" w:rsidRPr="00741F1F" w:rsidRDefault="00741F1F" w:rsidP="00741F1F">
      <w:pPr>
        <w:ind w:firstLine="540"/>
        <w:jc w:val="both"/>
        <w:rPr>
          <w:rFonts w:ascii="Verdana" w:eastAsia="Times New Roman" w:hAnsi="Verdana" w:cs="Verdana"/>
          <w:sz w:val="28"/>
          <w:szCs w:val="28"/>
          <w:lang w:val="uk-UA" w:eastAsia="en-US"/>
        </w:rPr>
      </w:pPr>
      <w:r w:rsidRPr="00741F1F">
        <w:rPr>
          <w:rFonts w:eastAsia="Times New Roman"/>
          <w:sz w:val="28"/>
          <w:szCs w:val="28"/>
          <w:lang w:val="uk-UA" w:eastAsia="en-US"/>
        </w:rPr>
        <w:t>2.5.</w:t>
      </w:r>
      <w:r w:rsidRPr="00741F1F">
        <w:rPr>
          <w:rFonts w:eastAsia="Times New Roman"/>
          <w:sz w:val="28"/>
          <w:szCs w:val="28"/>
          <w:lang w:val="uk-UA" w:eastAsia="en-US"/>
        </w:rPr>
        <w:tab/>
        <w:t xml:space="preserve">Надання копій накладних, актів приймання-передачі та авізо про отримання </w:t>
      </w:r>
      <w:r w:rsidRPr="00741F1F">
        <w:rPr>
          <w:rFonts w:eastAsia="Times New Roman" w:cs="Verdana"/>
          <w:sz w:val="28"/>
          <w:szCs w:val="20"/>
          <w:lang w:val="uk-UA" w:eastAsia="en-US"/>
        </w:rPr>
        <w:t>препаратів</w:t>
      </w:r>
      <w:r w:rsidRPr="00741F1F">
        <w:rPr>
          <w:rFonts w:eastAsia="Times New Roman"/>
          <w:sz w:val="28"/>
          <w:szCs w:val="28"/>
          <w:lang w:val="uk-UA" w:eastAsia="en-US"/>
        </w:rPr>
        <w:t xml:space="preserve"> до відділу бухгалтерського обліку та зведеної звітності департаменту охорони здоров'я облдержадміністрації:</w:t>
      </w:r>
    </w:p>
    <w:p w:rsidR="00741F1F" w:rsidRPr="00741F1F" w:rsidRDefault="00741F1F" w:rsidP="00741F1F">
      <w:pPr>
        <w:ind w:firstLine="540"/>
        <w:jc w:val="both"/>
        <w:rPr>
          <w:rFonts w:ascii="Verdana" w:eastAsia="Times New Roman" w:hAnsi="Verdana" w:cs="Verdana"/>
          <w:sz w:val="28"/>
          <w:szCs w:val="28"/>
          <w:lang w:val="uk-UA" w:eastAsia="en-US"/>
        </w:rPr>
      </w:pPr>
    </w:p>
    <w:p w:rsidR="00741F1F" w:rsidRPr="00741F1F" w:rsidRDefault="00741F1F" w:rsidP="00741F1F">
      <w:pPr>
        <w:widowControl w:val="0"/>
        <w:ind w:left="4956"/>
        <w:jc w:val="both"/>
        <w:rPr>
          <w:rFonts w:eastAsia="Times New Roman"/>
          <w:bCs/>
          <w:color w:val="000000"/>
          <w:sz w:val="28"/>
          <w:szCs w:val="28"/>
          <w:shd w:val="clear" w:color="auto" w:fill="FFFFFF"/>
          <w:lang w:val="uk-UA" w:eastAsia="x-none"/>
        </w:rPr>
      </w:pPr>
      <w:r w:rsidRPr="00741F1F">
        <w:rPr>
          <w:rFonts w:eastAsia="Times New Roman"/>
          <w:bCs/>
          <w:color w:val="000000"/>
          <w:sz w:val="28"/>
          <w:szCs w:val="28"/>
          <w:shd w:val="clear" w:color="auto" w:fill="FFFFFF"/>
          <w:lang w:val="uk-UA" w:eastAsia="x-none"/>
        </w:rPr>
        <w:t xml:space="preserve">Термін: 1 день після отримання </w:t>
      </w:r>
      <w:r w:rsidRPr="00741F1F">
        <w:rPr>
          <w:rFonts w:eastAsia="Times New Roman"/>
          <w:sz w:val="28"/>
          <w:szCs w:val="28"/>
          <w:shd w:val="clear" w:color="auto" w:fill="FFFFFF"/>
          <w:lang w:val="uk-UA" w:eastAsia="x-none"/>
        </w:rPr>
        <w:t xml:space="preserve">витратних матеріалів </w:t>
      </w:r>
      <w:r w:rsidRPr="00741F1F">
        <w:rPr>
          <w:rFonts w:eastAsia="Times New Roman"/>
          <w:bCs/>
          <w:color w:val="000000"/>
          <w:sz w:val="28"/>
          <w:szCs w:val="28"/>
          <w:shd w:val="clear" w:color="auto" w:fill="FFFFFF"/>
          <w:lang w:val="uk-UA" w:eastAsia="x-none"/>
        </w:rPr>
        <w:t>відповідно до затвердженого розподілу.</w:t>
      </w:r>
    </w:p>
    <w:p w:rsidR="00741F1F" w:rsidRPr="00741F1F" w:rsidRDefault="00741F1F" w:rsidP="00741F1F">
      <w:pPr>
        <w:widowControl w:val="0"/>
        <w:ind w:left="4956"/>
        <w:jc w:val="both"/>
        <w:rPr>
          <w:rFonts w:eastAsia="Times New Roman"/>
          <w:bCs/>
          <w:color w:val="000000"/>
          <w:sz w:val="28"/>
          <w:szCs w:val="28"/>
          <w:shd w:val="clear" w:color="auto" w:fill="FFFFFF"/>
          <w:lang w:val="uk-UA" w:eastAsia="x-none"/>
        </w:rPr>
      </w:pPr>
    </w:p>
    <w:p w:rsidR="00741F1F" w:rsidRPr="00741F1F" w:rsidRDefault="00741F1F" w:rsidP="00741F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6"/>
          <w:lang w:val="uk-UA"/>
        </w:rPr>
      </w:pPr>
      <w:r w:rsidRPr="00741F1F">
        <w:rPr>
          <w:rFonts w:eastAsia="Times New Roman"/>
          <w:sz w:val="28"/>
          <w:szCs w:val="26"/>
          <w:lang w:val="uk-UA"/>
        </w:rPr>
        <w:t xml:space="preserve">2.6. Подання до відділу бухгалтерського обліку та зведеної звітності </w:t>
      </w:r>
      <w:r w:rsidRPr="00741F1F">
        <w:rPr>
          <w:rFonts w:eastAsia="Times New Roman"/>
          <w:sz w:val="28"/>
          <w:szCs w:val="28"/>
          <w:lang w:val="uk-UA"/>
        </w:rPr>
        <w:t>департаменту охорони здоров’я облдержадміністрації</w:t>
      </w:r>
      <w:r w:rsidRPr="00741F1F">
        <w:rPr>
          <w:rFonts w:eastAsia="Times New Roman"/>
          <w:sz w:val="28"/>
          <w:szCs w:val="26"/>
          <w:lang w:val="uk-UA"/>
        </w:rPr>
        <w:t xml:space="preserve"> актів на списання</w:t>
      </w:r>
    </w:p>
    <w:p w:rsidR="00741F1F" w:rsidRPr="00741F1F" w:rsidRDefault="00741F1F" w:rsidP="00741F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firstLine="709"/>
        <w:jc w:val="both"/>
        <w:rPr>
          <w:rFonts w:eastAsia="Times New Roman"/>
          <w:sz w:val="28"/>
          <w:szCs w:val="26"/>
          <w:lang w:val="uk-UA"/>
        </w:rPr>
      </w:pPr>
    </w:p>
    <w:p w:rsidR="00741F1F" w:rsidRPr="00741F1F" w:rsidRDefault="00741F1F" w:rsidP="00741F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ind w:left="4860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Термін: щомісячно до 3 числа місяця, наступного за звітним</w:t>
      </w:r>
    </w:p>
    <w:p w:rsidR="00741F1F" w:rsidRPr="00741F1F" w:rsidRDefault="00741F1F" w:rsidP="00741F1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jc w:val="both"/>
        <w:rPr>
          <w:rFonts w:eastAsia="Times New Roman"/>
          <w:sz w:val="28"/>
          <w:szCs w:val="26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та актів звіряння залишків</w:t>
      </w:r>
      <w:r w:rsidRPr="00741F1F">
        <w:rPr>
          <w:rFonts w:eastAsia="Times New Roman"/>
          <w:sz w:val="28"/>
          <w:szCs w:val="26"/>
          <w:lang w:val="uk-UA"/>
        </w:rPr>
        <w:t xml:space="preserve">. </w:t>
      </w:r>
    </w:p>
    <w:p w:rsidR="00741F1F" w:rsidRPr="00741F1F" w:rsidRDefault="00741F1F" w:rsidP="00741F1F">
      <w:pPr>
        <w:widowControl w:val="0"/>
        <w:shd w:val="clear" w:color="auto" w:fill="FFFFFF"/>
        <w:tabs>
          <w:tab w:val="left" w:pos="1440"/>
          <w:tab w:val="left" w:pos="5040"/>
        </w:tabs>
        <w:autoSpaceDE w:val="0"/>
        <w:autoSpaceDN w:val="0"/>
        <w:adjustRightInd w:val="0"/>
        <w:ind w:left="4860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Термін: щоквартально до 3 числа місяця, наступного за звітним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3. Призначити відповідальну особу за отримання лікарських засобів по департаменту охорони здоров’я облдержадміністрації: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4.1. Передачу лікарських засобів у кількості та за переліком згідно з додатком.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4.2. Здійснення розрахунків за документами первинного обліку, засвідчених підписами закладів Одержувачів, лікарських засобів.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4.4. Складання відповідних актів за результатами передачі лікарських засобів в установленому порядку.</w:t>
      </w:r>
    </w:p>
    <w:p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center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lastRenderedPageBreak/>
        <w:t>3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center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u w:val="single"/>
          <w:lang w:val="uk-UA"/>
        </w:rPr>
      </w:pPr>
    </w:p>
    <w:p w:rsidR="00741F1F" w:rsidRPr="00741F1F" w:rsidRDefault="00741F1F" w:rsidP="00741F1F">
      <w:pPr>
        <w:pBdr>
          <w:top w:val="nil"/>
          <w:left w:val="nil"/>
          <w:bottom w:val="nil"/>
          <w:right w:val="nil"/>
          <w:between w:val="nil"/>
          <w:bar w:val="nil"/>
        </w:pBdr>
        <w:ind w:firstLine="426"/>
        <w:jc w:val="both"/>
        <w:rPr>
          <w:rFonts w:eastAsia="Times New Roman"/>
          <w:sz w:val="28"/>
          <w:szCs w:val="28"/>
          <w:u w:val="single"/>
          <w:lang w:val="uk-UA"/>
        </w:rPr>
      </w:pPr>
    </w:p>
    <w:p w:rsidR="00741F1F" w:rsidRPr="00741F1F" w:rsidRDefault="00741F1F" w:rsidP="00741F1F">
      <w:pPr>
        <w:ind w:firstLine="426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Підстава: </w:t>
      </w:r>
    </w:p>
    <w:p w:rsidR="00741F1F" w:rsidRDefault="00741F1F" w:rsidP="00741F1F">
      <w:pPr>
        <w:ind w:left="1080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ind w:firstLine="284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-  </w:t>
      </w:r>
      <w:r w:rsidRPr="00741F1F">
        <w:rPr>
          <w:rFonts w:eastAsia="Times New Roman"/>
          <w:sz w:val="28"/>
          <w:szCs w:val="28"/>
          <w:lang w:val="uk-UA"/>
        </w:rPr>
        <w:t>доповідна члена тендерного комітету департаменту охорони здоров’я облдержадміністрації;</w:t>
      </w:r>
    </w:p>
    <w:p w:rsidR="00741F1F" w:rsidRPr="00741F1F" w:rsidRDefault="00741F1F" w:rsidP="00741F1F">
      <w:pPr>
        <w:jc w:val="both"/>
        <w:rPr>
          <w:rFonts w:eastAsia="Times New Roman"/>
          <w:sz w:val="28"/>
          <w:szCs w:val="28"/>
          <w:lang w:val="uk-UA"/>
        </w:rPr>
      </w:pPr>
    </w:p>
    <w:p w:rsidR="00741F1F" w:rsidRDefault="00741F1F" w:rsidP="00741F1F">
      <w:pPr>
        <w:numPr>
          <w:ilvl w:val="0"/>
          <w:numId w:val="3"/>
        </w:numPr>
        <w:ind w:left="0" w:firstLine="360"/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 xml:space="preserve">специфікація </w:t>
      </w:r>
      <w:r w:rsidRPr="00741F1F">
        <w:rPr>
          <w:rFonts w:eastAsia="Andale Sans UI"/>
          <w:kern w:val="1"/>
          <w:sz w:val="28"/>
          <w:szCs w:val="28"/>
          <w:lang w:val="uk-UA"/>
        </w:rPr>
        <w:t xml:space="preserve">на закупівлю ДК 021:2015: 33600000-6 — Фармацевтична продукція (Циклоспорин, Циклоспорин, Такролімус, Такролімус, Мікофенолова кислота та її солі) до договору </w:t>
      </w:r>
      <w:r w:rsidRPr="00741F1F">
        <w:rPr>
          <w:rFonts w:eastAsia="Andale Sans UI"/>
          <w:bCs/>
          <w:kern w:val="1"/>
          <w:sz w:val="28"/>
          <w:szCs w:val="28"/>
          <w:lang w:val="uk-UA"/>
        </w:rPr>
        <w:t>від 15 жовтня 2019 року № 82/2019-91</w:t>
      </w:r>
      <w:r w:rsidRPr="00741F1F">
        <w:rPr>
          <w:rFonts w:eastAsia="Times New Roman"/>
          <w:sz w:val="28"/>
          <w:szCs w:val="28"/>
          <w:lang w:val="uk-UA"/>
        </w:rPr>
        <w:t>;</w:t>
      </w:r>
    </w:p>
    <w:p w:rsidR="00741F1F" w:rsidRDefault="00741F1F" w:rsidP="00741F1F">
      <w:pPr>
        <w:ind w:left="360"/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numPr>
          <w:ilvl w:val="0"/>
          <w:numId w:val="3"/>
        </w:numPr>
        <w:ind w:left="0" w:firstLine="360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 протокол засідання групи експертів ДОЗ ОДА від 22 липня 2019 року ( вх № 7076/0/28-19 від 22 липня 2019 року ).</w:t>
      </w:r>
    </w:p>
    <w:p w:rsidR="00741F1F" w:rsidRPr="00741F1F" w:rsidRDefault="00741F1F" w:rsidP="00741F1F">
      <w:pPr>
        <w:tabs>
          <w:tab w:val="left" w:pos="0"/>
        </w:tabs>
        <w:jc w:val="both"/>
        <w:rPr>
          <w:rFonts w:eastAsia="Times New Roman"/>
          <w:sz w:val="28"/>
          <w:szCs w:val="28"/>
          <w:lang w:val="uk-UA"/>
        </w:rPr>
      </w:pPr>
      <w:r w:rsidRPr="00741F1F">
        <w:rPr>
          <w:rFonts w:eastAsia="Times New Roman"/>
          <w:sz w:val="28"/>
          <w:szCs w:val="28"/>
          <w:lang w:val="uk-UA"/>
        </w:rPr>
        <w:tab/>
      </w:r>
    </w:p>
    <w:p w:rsidR="00741F1F" w:rsidRPr="00741F1F" w:rsidRDefault="00741F1F" w:rsidP="00741F1F">
      <w:pPr>
        <w:tabs>
          <w:tab w:val="left" w:pos="0"/>
        </w:tabs>
        <w:jc w:val="both"/>
        <w:rPr>
          <w:rFonts w:eastAsia="Times New Roman"/>
          <w:sz w:val="28"/>
          <w:szCs w:val="28"/>
          <w:lang w:val="uk-UA"/>
        </w:rPr>
      </w:pPr>
    </w:p>
    <w:p w:rsidR="00741F1F" w:rsidRPr="00741F1F" w:rsidRDefault="00741F1F" w:rsidP="00741F1F">
      <w:pPr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В.о. д</w:t>
      </w:r>
      <w:r w:rsidRPr="00741F1F">
        <w:rPr>
          <w:rFonts w:eastAsia="Times New Roman"/>
          <w:sz w:val="28"/>
          <w:szCs w:val="28"/>
          <w:lang w:val="uk-UA"/>
        </w:rPr>
        <w:t>иректор</w:t>
      </w:r>
      <w:r>
        <w:rPr>
          <w:rFonts w:eastAsia="Times New Roman"/>
          <w:sz w:val="28"/>
          <w:szCs w:val="28"/>
          <w:lang w:val="uk-UA"/>
        </w:rPr>
        <w:t>а</w:t>
      </w:r>
      <w:r w:rsidRPr="00741F1F">
        <w:rPr>
          <w:rFonts w:eastAsia="Times New Roman"/>
          <w:sz w:val="28"/>
          <w:szCs w:val="28"/>
          <w:lang w:val="uk-UA"/>
        </w:rPr>
        <w:t xml:space="preserve"> департаменту                                                      </w:t>
      </w:r>
      <w:r>
        <w:rPr>
          <w:rFonts w:eastAsia="Times New Roman"/>
          <w:sz w:val="28"/>
          <w:szCs w:val="28"/>
          <w:lang w:val="uk-UA"/>
        </w:rPr>
        <w:t>Т.П.КВІТНИЦЬКА</w:t>
      </w:r>
    </w:p>
    <w:p w:rsidR="00741F1F" w:rsidRPr="00741F1F" w:rsidRDefault="00741F1F" w:rsidP="00741F1F">
      <w:pPr>
        <w:jc w:val="right"/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rPr>
          <w:rFonts w:eastAsia="Times New Roman"/>
          <w:lang w:val="uk-UA"/>
        </w:rPr>
      </w:pPr>
    </w:p>
    <w:p w:rsidR="00741F1F" w:rsidRPr="00741F1F" w:rsidRDefault="00741F1F" w:rsidP="00741F1F">
      <w:pPr>
        <w:jc w:val="right"/>
        <w:rPr>
          <w:rFonts w:eastAsia="Times New Roman"/>
          <w:lang w:val="uk-UA"/>
        </w:rPr>
      </w:pPr>
      <w:r w:rsidRPr="00741F1F">
        <w:rPr>
          <w:rFonts w:eastAsia="Times New Roman"/>
          <w:lang w:val="uk-UA"/>
        </w:rPr>
        <w:lastRenderedPageBreak/>
        <w:t>Додаток наказу ДОЗ ОДА</w:t>
      </w:r>
    </w:p>
    <w:p w:rsidR="00741F1F" w:rsidRPr="00741F1F" w:rsidRDefault="00741F1F" w:rsidP="00741F1F">
      <w:pPr>
        <w:ind w:left="1416"/>
        <w:jc w:val="right"/>
        <w:rPr>
          <w:rFonts w:eastAsia="Times New Roman"/>
          <w:lang w:val="uk-UA"/>
        </w:rPr>
      </w:pPr>
      <w:r w:rsidRPr="00741F1F">
        <w:rPr>
          <w:rFonts w:eastAsia="Times New Roman"/>
          <w:lang w:val="uk-UA"/>
        </w:rPr>
        <w:t>__________№____________</w:t>
      </w:r>
    </w:p>
    <w:p w:rsidR="00741F1F" w:rsidRPr="00741F1F" w:rsidRDefault="00741F1F" w:rsidP="00741F1F">
      <w:pPr>
        <w:spacing w:line="216" w:lineRule="auto"/>
        <w:jc w:val="center"/>
        <w:rPr>
          <w:rFonts w:eastAsia="Times New Roman"/>
          <w:b/>
          <w:sz w:val="28"/>
          <w:szCs w:val="28"/>
          <w:lang w:val="uk-UA"/>
        </w:rPr>
      </w:pPr>
    </w:p>
    <w:p w:rsidR="00741F1F" w:rsidRPr="00741F1F" w:rsidRDefault="00741F1F" w:rsidP="00741F1F">
      <w:pPr>
        <w:spacing w:line="216" w:lineRule="auto"/>
        <w:jc w:val="center"/>
        <w:rPr>
          <w:rFonts w:eastAsia="Times New Roman"/>
          <w:b/>
          <w:sz w:val="28"/>
          <w:szCs w:val="28"/>
          <w:lang w:val="uk-UA"/>
        </w:rPr>
      </w:pPr>
      <w:r w:rsidRPr="00741F1F">
        <w:rPr>
          <w:rFonts w:eastAsia="Times New Roman"/>
          <w:b/>
          <w:sz w:val="28"/>
          <w:szCs w:val="28"/>
          <w:lang w:val="uk-UA"/>
        </w:rPr>
        <w:t>Розподіл лікарських засобів для імуносупресивної терапії</w:t>
      </w:r>
    </w:p>
    <w:p w:rsidR="00741F1F" w:rsidRPr="00741F1F" w:rsidRDefault="00741F1F" w:rsidP="00741F1F">
      <w:pPr>
        <w:rPr>
          <w:b/>
          <w:sz w:val="10"/>
          <w:szCs w:val="10"/>
          <w:lang w:val="uk-UA"/>
        </w:rPr>
      </w:pPr>
    </w:p>
    <w:tbl>
      <w:tblPr>
        <w:tblpPr w:rightFromText="181" w:vertAnchor="text" w:horzAnchor="margin" w:tblpXSpec="center" w:tblpY="80"/>
        <w:tblW w:w="7933" w:type="dxa"/>
        <w:tblLayout w:type="fixed"/>
        <w:tblLook w:val="00A0" w:firstRow="1" w:lastRow="0" w:firstColumn="1" w:lastColumn="0" w:noHBand="0" w:noVBand="0"/>
      </w:tblPr>
      <w:tblGrid>
        <w:gridCol w:w="539"/>
        <w:gridCol w:w="1417"/>
        <w:gridCol w:w="2575"/>
        <w:gridCol w:w="1276"/>
        <w:gridCol w:w="992"/>
        <w:gridCol w:w="1134"/>
      </w:tblGrid>
      <w:tr w:rsidR="00741F1F" w:rsidRPr="00F9341A" w:rsidTr="00741F1F">
        <w:trPr>
          <w:trHeight w:val="981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t>№ з/п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F1F" w:rsidRPr="00741F1F" w:rsidRDefault="00741F1F" w:rsidP="00B11436">
            <w:pPr>
              <w:jc w:val="center"/>
            </w:pPr>
            <w:r w:rsidRPr="00741F1F">
              <w:t>Міжнародна непатентована назва, АТХ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t>Найменування товару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t>Назва та країна виробника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t>Од. вим.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  <w:rPr>
                <w:lang w:val="uk-UA"/>
              </w:rPr>
            </w:pPr>
            <w:r w:rsidRPr="00741F1F">
              <w:t>Кількість</w:t>
            </w:r>
            <w:r>
              <w:rPr>
                <w:lang w:val="uk-UA"/>
              </w:rPr>
              <w:t xml:space="preserve"> для </w:t>
            </w:r>
          </w:p>
        </w:tc>
      </w:tr>
      <w:tr w:rsidR="00741F1F" w:rsidRPr="00F9341A" w:rsidTr="00741F1F">
        <w:trPr>
          <w:trHeight w:val="1615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t xml:space="preserve">Циклоспо-рин, </w:t>
            </w:r>
          </w:p>
          <w:p w:rsidR="00741F1F" w:rsidRPr="00741F1F" w:rsidRDefault="00741F1F" w:rsidP="00B11436">
            <w:pPr>
              <w:jc w:val="center"/>
            </w:pPr>
            <w:r w:rsidRPr="00741F1F">
              <w:t xml:space="preserve"> L04AD01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rPr>
                <w:color w:val="000000"/>
              </w:rPr>
              <w:t>САНДІМУН НЕОРАЛ®. Капсули м`які, 25 мг, по 5 капсул у блістері; по 10 блістерів у картонній коробці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rPr>
                <w:color w:val="000000"/>
              </w:rPr>
              <w:t>Новартіс Фарма Штейн АГ, Швейцарія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rPr>
                <w:color w:val="000000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rPr>
                <w:color w:val="000000"/>
              </w:rPr>
              <w:t>1 800</w:t>
            </w:r>
          </w:p>
        </w:tc>
      </w:tr>
      <w:tr w:rsidR="00741F1F" w:rsidRPr="00F9341A" w:rsidTr="00741F1F">
        <w:trPr>
          <w:trHeight w:val="1636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t xml:space="preserve">Циклоспо-рин,  </w:t>
            </w:r>
          </w:p>
          <w:p w:rsidR="00741F1F" w:rsidRPr="00741F1F" w:rsidRDefault="00741F1F" w:rsidP="00B11436">
            <w:pPr>
              <w:jc w:val="center"/>
            </w:pPr>
            <w:r w:rsidRPr="00741F1F">
              <w:t>L04AD01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rPr>
                <w:color w:val="000000"/>
              </w:rPr>
              <w:t>САНДІМУН НЕОРАЛ®. Капсули м`які, 50 мг, по 5 капсул у блістері; по 10 блістерів у картонній коробці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rPr>
                <w:color w:val="000000"/>
              </w:rPr>
              <w:t>Новартіс Фарма Штейн АГ, Швейцарія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rPr>
                <w:color w:val="000000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rPr>
                <w:color w:val="000000"/>
              </w:rPr>
              <w:t>900</w:t>
            </w:r>
          </w:p>
        </w:tc>
      </w:tr>
      <w:tr w:rsidR="00741F1F" w:rsidRPr="00F9341A" w:rsidTr="00741F1F">
        <w:trPr>
          <w:trHeight w:val="262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  <w:rPr>
                <w:color w:val="000000"/>
              </w:rPr>
            </w:pPr>
            <w:r w:rsidRPr="00741F1F">
              <w:rPr>
                <w:color w:val="000000"/>
              </w:rPr>
              <w:t xml:space="preserve">Такролімус, </w:t>
            </w:r>
            <w:r w:rsidRPr="00741F1F">
              <w:t xml:space="preserve"> </w:t>
            </w:r>
            <w:r w:rsidRPr="00741F1F">
              <w:rPr>
                <w:color w:val="000000"/>
              </w:rPr>
              <w:t>L04AD02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  <w:rPr>
                <w:color w:val="000000"/>
              </w:rPr>
            </w:pPr>
            <w:r w:rsidRPr="00741F1F">
              <w:rPr>
                <w:color w:val="000000"/>
              </w:rPr>
              <w:t>ЕНВАРСУС. таблетки пролонгованої дії по 0,75 мг, по 10 таблеток у блістері, по 3 блістери разом із вологопоглиначем у пакеті з алюмінієвої фольги; по 1 пакету у картонній коробці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rPr>
                <w:color w:val="000000"/>
              </w:rPr>
              <w:t>К'єзі Фармас'ютікелз ГмбХ, Австрія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rPr>
                <w:color w:val="000000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rPr>
                <w:color w:val="000000"/>
              </w:rPr>
              <w:t>200</w:t>
            </w:r>
          </w:p>
        </w:tc>
      </w:tr>
      <w:tr w:rsidR="00741F1F" w:rsidRPr="00F9341A" w:rsidTr="00741F1F">
        <w:trPr>
          <w:trHeight w:val="225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t xml:space="preserve">Мікофено-лова кислота та її солі,  </w:t>
            </w:r>
          </w:p>
          <w:p w:rsidR="00741F1F" w:rsidRPr="00741F1F" w:rsidRDefault="00741F1F" w:rsidP="00B11436">
            <w:pPr>
              <w:jc w:val="center"/>
            </w:pPr>
            <w:r w:rsidRPr="00741F1F">
              <w:t>L04AA06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rPr>
                <w:color w:val="000000"/>
              </w:rPr>
              <w:t>МІФОРТИК. Таблетки, вкриті оболонкою, кишковорозчинні, по 180  мг по 10 таблеток у блістері; по 12 блістери у коробці з картону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rPr>
                <w:color w:val="000000"/>
              </w:rPr>
              <w:t>Новартіс Фарма Штейн АГ, Швейцарія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rPr>
                <w:color w:val="000000"/>
              </w:rPr>
              <w:t>уп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F1F" w:rsidRPr="00741F1F" w:rsidRDefault="00741F1F" w:rsidP="00B11436">
            <w:pPr>
              <w:jc w:val="center"/>
            </w:pPr>
            <w:r w:rsidRPr="00741F1F">
              <w:rPr>
                <w:color w:val="000000"/>
              </w:rPr>
              <w:t>400</w:t>
            </w:r>
          </w:p>
        </w:tc>
      </w:tr>
    </w:tbl>
    <w:p w:rsidR="00741F1F" w:rsidRPr="00741F1F" w:rsidRDefault="00741F1F" w:rsidP="00741F1F">
      <w:pPr>
        <w:spacing w:line="216" w:lineRule="auto"/>
        <w:jc w:val="center"/>
        <w:rPr>
          <w:rFonts w:eastAsia="Times New Roman"/>
          <w:b/>
          <w:lang w:val="uk-UA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  <w:r>
        <w:rPr>
          <w:rFonts w:eastAsia="Times New Roman"/>
          <w:sz w:val="28"/>
          <w:szCs w:val="28"/>
          <w:lang w:val="uk-UA" w:eastAsia="x-none"/>
        </w:rPr>
        <w:tab/>
      </w: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</w:p>
    <w:p w:rsidR="00741F1F" w:rsidRPr="00741F1F" w:rsidRDefault="00741F1F" w:rsidP="00741F1F">
      <w:pPr>
        <w:rPr>
          <w:rFonts w:eastAsia="Times New Roman"/>
          <w:sz w:val="28"/>
          <w:szCs w:val="28"/>
          <w:lang w:val="uk-UA" w:eastAsia="x-none"/>
        </w:rPr>
      </w:pPr>
      <w:r>
        <w:rPr>
          <w:rFonts w:eastAsia="Times New Roman"/>
          <w:sz w:val="28"/>
          <w:szCs w:val="28"/>
          <w:lang w:val="uk-UA" w:eastAsia="x-none"/>
        </w:rPr>
        <w:t xml:space="preserve">В.о. </w:t>
      </w:r>
      <w:r w:rsidRPr="00741F1F">
        <w:rPr>
          <w:rFonts w:eastAsia="Times New Roman"/>
          <w:sz w:val="28"/>
          <w:szCs w:val="28"/>
          <w:lang w:val="uk-UA" w:eastAsia="x-none"/>
        </w:rPr>
        <w:t>директора департаменту                                          Т.П.КВІТНИЦЬКА</w:t>
      </w:r>
    </w:p>
    <w:permEnd w:id="641688696"/>
    <w:p w:rsidR="00EB67EA" w:rsidRPr="008F2F54" w:rsidRDefault="00EB67EA" w:rsidP="00741F1F"/>
    <w:sectPr w:rsidR="00EB67EA" w:rsidRPr="008F2F54" w:rsidSect="002358DF">
      <w:headerReference w:type="even" r:id="rId8"/>
      <w:pgSz w:w="11906" w:h="16838" w:code="9"/>
      <w:pgMar w:top="1134" w:right="567" w:bottom="1134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58E0" w:rsidRDefault="006B58E0" w:rsidP="00D016D4">
      <w:r>
        <w:separator/>
      </w:r>
    </w:p>
  </w:endnote>
  <w:endnote w:type="continuationSeparator" w:id="0">
    <w:p w:rsidR="006B58E0" w:rsidRDefault="006B58E0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58E0" w:rsidRDefault="006B58E0" w:rsidP="00D016D4">
      <w:r>
        <w:separator/>
      </w:r>
    </w:p>
  </w:footnote>
  <w:footnote w:type="continuationSeparator" w:id="0">
    <w:p w:rsidR="006B58E0" w:rsidRDefault="006B58E0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73A21"/>
    <w:multiLevelType w:val="hybridMultilevel"/>
    <w:tmpl w:val="EF7AD57E"/>
    <w:lvl w:ilvl="0" w:tplc="F39C6E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39C6ED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773D0"/>
    <w:multiLevelType w:val="hybridMultilevel"/>
    <w:tmpl w:val="A49EB624"/>
    <w:lvl w:ilvl="0" w:tplc="59883682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9B14B77"/>
    <w:multiLevelType w:val="hybridMultilevel"/>
    <w:tmpl w:val="01E04C40"/>
    <w:lvl w:ilvl="0" w:tplc="545835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attachedTemplate r:id="rId1"/>
  <w:documentProtection w:edit="readOnly" w:enforcement="1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F1F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F2640"/>
    <w:rsid w:val="00614F14"/>
    <w:rsid w:val="00617397"/>
    <w:rsid w:val="006278A1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C16"/>
    <w:rsid w:val="006B58E0"/>
    <w:rsid w:val="006D56E1"/>
    <w:rsid w:val="006F04BC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1F1F"/>
    <w:rsid w:val="00744D27"/>
    <w:rsid w:val="0076446E"/>
    <w:rsid w:val="007660DC"/>
    <w:rsid w:val="00766BD6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161A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772EE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385D9F"/>
  <w15:chartTrackingRefBased/>
  <w15:docId w15:val="{5739D417-B0E9-4BD1-A567-B919D9743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ій колонтитул Знак"/>
    <w:link w:val="a3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ий текст з від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и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у виносці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ononenko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бланк.dotx</Template>
  <TotalTime>8</TotalTime>
  <Pages>1</Pages>
  <Words>809</Words>
  <Characters>4616</Characters>
  <Application>Microsoft Office Word</Application>
  <DocSecurity>8</DocSecurity>
  <Lines>38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 Е Кононенко</dc:creator>
  <cp:keywords/>
  <cp:lastModifiedBy>Марина Е Кононенко</cp:lastModifiedBy>
  <cp:revision>3</cp:revision>
  <cp:lastPrinted>2019-10-24T15:35:00Z</cp:lastPrinted>
  <dcterms:created xsi:type="dcterms:W3CDTF">2019-10-24T15:21:00Z</dcterms:created>
  <dcterms:modified xsi:type="dcterms:W3CDTF">2019-10-30T16:12:00Z</dcterms:modified>
</cp:coreProperties>
</file>